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0D5E75" w14:textId="77777777" w:rsidR="005F71C3" w:rsidRDefault="0077591B" w:rsidP="006049EA">
      <w:pPr>
        <w:pStyle w:val="Listaszerbekezds2"/>
        <w:spacing w:after="0" w:line="240" w:lineRule="auto"/>
        <w:ind w:left="357"/>
        <w:jc w:val="center"/>
        <w:rPr>
          <w:b/>
        </w:rPr>
      </w:pPr>
      <w:r>
        <w:rPr>
          <w:b/>
        </w:rPr>
        <w:t>TANTÁRGYI TEMATIKA</w:t>
      </w:r>
      <w:r w:rsidR="007A2191">
        <w:rPr>
          <w:b/>
        </w:rPr>
        <w:br/>
      </w:r>
      <w:r w:rsidR="00E06450" w:rsidRPr="00610458">
        <w:rPr>
          <w:b/>
        </w:rPr>
        <w:t>Költségvetési intézmények munkaügyi kapcsolatai</w:t>
      </w:r>
      <w:r w:rsidR="008C3753">
        <w:rPr>
          <w:b/>
        </w:rPr>
        <w:t xml:space="preserve">; MSc </w:t>
      </w:r>
    </w:p>
    <w:p w14:paraId="6C5679FA" w14:textId="77777777" w:rsidR="007448AE" w:rsidRDefault="007448AE" w:rsidP="006049EA">
      <w:pPr>
        <w:pStyle w:val="Listaszerbekezds2"/>
        <w:spacing w:after="0" w:line="240" w:lineRule="auto"/>
        <w:ind w:left="357"/>
        <w:jc w:val="center"/>
        <w:rPr>
          <w:b/>
        </w:rPr>
      </w:pPr>
    </w:p>
    <w:p w14:paraId="206C6927" w14:textId="7AB0D133" w:rsidR="007448AE" w:rsidRDefault="007448AE" w:rsidP="006049EA">
      <w:pPr>
        <w:pStyle w:val="Listaszerbekezds2"/>
        <w:spacing w:after="0" w:line="240" w:lineRule="auto"/>
        <w:ind w:left="357"/>
        <w:jc w:val="center"/>
        <w:rPr>
          <w:b/>
        </w:rPr>
      </w:pPr>
      <w:r>
        <w:rPr>
          <w:b/>
        </w:rPr>
        <w:t>Személyügyi, munkaügyi és szociális igazgatási mester szak</w:t>
      </w:r>
    </w:p>
    <w:p w14:paraId="2AED9A1B" w14:textId="1DA36528" w:rsidR="00FC55A6" w:rsidRDefault="007448AE" w:rsidP="006049EA">
      <w:pPr>
        <w:pStyle w:val="Listaszerbekezds2"/>
        <w:spacing w:after="0" w:line="240" w:lineRule="auto"/>
        <w:ind w:left="357"/>
        <w:jc w:val="center"/>
        <w:rPr>
          <w:b/>
        </w:rPr>
      </w:pPr>
      <w:r>
        <w:rPr>
          <w:b/>
        </w:rPr>
        <w:t>SZMSZ</w:t>
      </w:r>
      <w:r w:rsidR="00FC55A6">
        <w:rPr>
          <w:b/>
        </w:rPr>
        <w:t xml:space="preserve"> MA</w:t>
      </w:r>
    </w:p>
    <w:p w14:paraId="783DC1FE" w14:textId="3E571901" w:rsidR="008C3753" w:rsidRDefault="00FC55A6" w:rsidP="006049EA">
      <w:pPr>
        <w:pStyle w:val="Listaszerbekezds2"/>
        <w:spacing w:after="0" w:line="240" w:lineRule="auto"/>
        <w:ind w:left="357"/>
        <w:jc w:val="center"/>
        <w:rPr>
          <w:b/>
        </w:rPr>
      </w:pPr>
      <w:r>
        <w:rPr>
          <w:b/>
        </w:rPr>
        <w:t>202</w:t>
      </w:r>
      <w:r w:rsidR="005973AD">
        <w:rPr>
          <w:b/>
        </w:rPr>
        <w:t>5</w:t>
      </w:r>
      <w:r>
        <w:rPr>
          <w:b/>
        </w:rPr>
        <w:t>/2</w:t>
      </w:r>
      <w:r w:rsidR="005973AD">
        <w:rPr>
          <w:b/>
        </w:rPr>
        <w:t>6</w:t>
      </w:r>
      <w:r w:rsidR="008C3753">
        <w:rPr>
          <w:b/>
        </w:rPr>
        <w:t>/2.</w:t>
      </w:r>
    </w:p>
    <w:p w14:paraId="74481259" w14:textId="77777777" w:rsidR="008C3753" w:rsidRPr="008D42AA" w:rsidRDefault="008C3753" w:rsidP="006049EA">
      <w:pPr>
        <w:pStyle w:val="Listaszerbekezds2"/>
        <w:spacing w:after="0" w:line="240" w:lineRule="auto"/>
        <w:ind w:left="357"/>
        <w:jc w:val="center"/>
        <w:rPr>
          <w:b/>
        </w:rPr>
      </w:pP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14:paraId="5DDBD8D5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4E1E3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neve:</w:t>
            </w:r>
          </w:p>
          <w:p w14:paraId="4C8A7730" w14:textId="77777777" w:rsidR="0010535D" w:rsidRPr="004C3D18" w:rsidRDefault="00E06450" w:rsidP="00E50513">
            <w:pPr>
              <w:spacing w:after="0" w:line="240" w:lineRule="auto"/>
              <w:rPr>
                <w:i/>
              </w:rPr>
            </w:pPr>
            <w:r w:rsidRPr="00E06450">
              <w:rPr>
                <w:rFonts w:eastAsia="Times New Roman"/>
                <w:sz w:val="24"/>
                <w:szCs w:val="24"/>
                <w:lang w:eastAsia="hu-HU"/>
              </w:rPr>
              <w:t>Költségvetési intézmények munkaügyi kapcsolatai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0B4F57" w14:textId="77777777" w:rsidR="00B061CE" w:rsidRDefault="00690B14">
            <w:pPr>
              <w:spacing w:after="0" w:line="240" w:lineRule="auto"/>
            </w:pPr>
            <w:r>
              <w:rPr>
                <w:b/>
              </w:rPr>
              <w:t>Tantárgy Neptun-</w:t>
            </w:r>
            <w:r w:rsidR="0077591B">
              <w:rPr>
                <w:b/>
              </w:rPr>
              <w:t>kódja:</w:t>
            </w:r>
            <w:r w:rsidR="0077591B">
              <w:t xml:space="preserve"> </w:t>
            </w:r>
          </w:p>
          <w:p w14:paraId="07EFB3D2" w14:textId="77777777" w:rsidR="00E06450" w:rsidRPr="003D5158" w:rsidRDefault="00E06450" w:rsidP="00E06450">
            <w:pPr>
              <w:spacing w:after="0" w:line="240" w:lineRule="auto"/>
            </w:pPr>
            <w:r w:rsidRPr="003D5158">
              <w:t xml:space="preserve">Nappali tagozat: </w:t>
            </w:r>
            <w:r w:rsidRPr="00BC777F">
              <w:t>AJAMU631MMAMSN4</w:t>
            </w:r>
          </w:p>
          <w:p w14:paraId="11D23278" w14:textId="77777777" w:rsidR="00E06450" w:rsidRDefault="00E06450" w:rsidP="00E06450">
            <w:pPr>
              <w:spacing w:after="0" w:line="240" w:lineRule="auto"/>
            </w:pPr>
            <w:r>
              <w:t>Levelező tagozat: AJAMU631MMAMSL</w:t>
            </w:r>
            <w:r w:rsidRPr="00BC777F">
              <w:t>4</w:t>
            </w:r>
          </w:p>
          <w:p w14:paraId="47E6DB64" w14:textId="77777777" w:rsidR="007F2F10" w:rsidRDefault="007F2F10" w:rsidP="00E06450">
            <w:pPr>
              <w:spacing w:after="0" w:line="240" w:lineRule="auto"/>
            </w:pPr>
          </w:p>
          <w:p w14:paraId="7E7B7533" w14:textId="77777777" w:rsidR="00B061CE" w:rsidRDefault="0077591B" w:rsidP="00E06450">
            <w:pPr>
              <w:spacing w:after="0" w:line="240" w:lineRule="auto"/>
            </w:pPr>
            <w:r>
              <w:rPr>
                <w:b/>
              </w:rPr>
              <w:t>Tárgyfelelős intézet:</w:t>
            </w:r>
            <w:r>
              <w:t xml:space="preserve"> </w:t>
            </w:r>
          </w:p>
          <w:p w14:paraId="614C189E" w14:textId="77777777" w:rsidR="0010535D" w:rsidRDefault="004C3D18" w:rsidP="004C3D18">
            <w:pPr>
              <w:spacing w:after="0" w:line="240" w:lineRule="auto"/>
            </w:pPr>
            <w:r>
              <w:t>Civilisztikai Tudományok Intézete Agrár– és Munkajogi Intézeti Tanszék</w:t>
            </w:r>
          </w:p>
          <w:p w14:paraId="3F593F3D" w14:textId="77777777" w:rsidR="007F2F10" w:rsidRDefault="007F2F10" w:rsidP="004C3D18">
            <w:pPr>
              <w:spacing w:after="0" w:line="240" w:lineRule="auto"/>
            </w:pPr>
          </w:p>
        </w:tc>
      </w:tr>
      <w:tr w:rsidR="0010535D" w14:paraId="7EC27A7F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A3CC4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9A1FCB" w14:textId="77777777" w:rsidR="0010535D" w:rsidRDefault="0077591B" w:rsidP="00642B3D">
            <w:pPr>
              <w:spacing w:after="0" w:line="240" w:lineRule="auto"/>
            </w:pPr>
            <w:r>
              <w:rPr>
                <w:b/>
              </w:rPr>
              <w:t>Tantárgyelem:</w:t>
            </w:r>
            <w:r>
              <w:t xml:space="preserve"> </w:t>
            </w:r>
            <w:r w:rsidR="004C3D18">
              <w:t>kötelező</w:t>
            </w:r>
            <w:r w:rsidR="00B569AA">
              <w:t xml:space="preserve"> tárgy</w:t>
            </w:r>
            <w:r w:rsidR="007362BB">
              <w:t xml:space="preserve"> </w:t>
            </w:r>
            <w:r w:rsidR="00D3684E">
              <w:t>munkaügyi kapcsolatok specializáción</w:t>
            </w:r>
          </w:p>
        </w:tc>
      </w:tr>
      <w:tr w:rsidR="0010535D" w14:paraId="7A4BF026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24C7B" w14:textId="10A97957" w:rsidR="0010535D" w:rsidRDefault="0077591B" w:rsidP="00D3684E">
            <w:pPr>
              <w:spacing w:after="0" w:line="240" w:lineRule="auto"/>
            </w:pPr>
            <w:r>
              <w:rPr>
                <w:b/>
              </w:rPr>
              <w:t>Tárgyfelelős:</w:t>
            </w:r>
            <w:r>
              <w:t xml:space="preserve"> </w:t>
            </w:r>
            <w:r w:rsidR="00E06450">
              <w:t xml:space="preserve">Dr. </w:t>
            </w:r>
            <w:r w:rsidR="00211051">
              <w:t xml:space="preserve">Mélypataki Gábor egyetemi </w:t>
            </w:r>
            <w:r w:rsidR="007448AE">
              <w:t>docens</w:t>
            </w:r>
          </w:p>
          <w:p w14:paraId="559CC55A" w14:textId="77777777" w:rsidR="007F2F10" w:rsidRDefault="007F2F10" w:rsidP="00D3684E">
            <w:pPr>
              <w:spacing w:after="0" w:line="240" w:lineRule="auto"/>
            </w:pPr>
          </w:p>
        </w:tc>
      </w:tr>
      <w:tr w:rsidR="0010535D" w14:paraId="43C1B07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8D591" w14:textId="5A26BDBC" w:rsidR="00642B3D" w:rsidRDefault="0077591B" w:rsidP="00E06450">
            <w:pPr>
              <w:spacing w:after="0" w:line="240" w:lineRule="auto"/>
            </w:pPr>
            <w:r>
              <w:rPr>
                <w:b/>
              </w:rPr>
              <w:t>Közreműködő oktató(k):</w:t>
            </w:r>
            <w:r>
              <w:t xml:space="preserve"> </w:t>
            </w:r>
            <w:r w:rsidR="00211051">
              <w:t xml:space="preserve">Dr. Mélypataki Gábor egyetemi </w:t>
            </w:r>
            <w:r w:rsidR="007448AE">
              <w:t>docens</w:t>
            </w:r>
            <w:r w:rsidR="00646462">
              <w:t xml:space="preserve"> (100%)</w:t>
            </w:r>
          </w:p>
          <w:p w14:paraId="5B360DF1" w14:textId="77777777" w:rsidR="007F2F10" w:rsidRDefault="007F2F10" w:rsidP="00E06450">
            <w:pPr>
              <w:spacing w:after="0" w:line="240" w:lineRule="auto"/>
            </w:pPr>
          </w:p>
        </w:tc>
      </w:tr>
      <w:tr w:rsidR="0010535D" w14:paraId="107C1DE9" w14:textId="77777777" w:rsidTr="00666D9E">
        <w:trPr>
          <w:trHeight w:val="329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B9DDE" w14:textId="77777777" w:rsidR="0010535D" w:rsidRDefault="0077591B" w:rsidP="00642B3D">
            <w:pPr>
              <w:spacing w:after="0" w:line="240" w:lineRule="auto"/>
            </w:pPr>
            <w:r>
              <w:rPr>
                <w:b/>
              </w:rPr>
              <w:t xml:space="preserve">Javasolt félév: </w:t>
            </w:r>
            <w:r w:rsidR="00642B3D">
              <w:rPr>
                <w:b/>
              </w:rPr>
              <w:t>4</w:t>
            </w:r>
            <w:r w:rsidR="00B20A5E">
              <w:t>.</w:t>
            </w:r>
            <w:r w:rsidR="007A2191">
              <w:t xml:space="preserve"> félév –</w:t>
            </w:r>
            <w:r w:rsidR="00B569AA">
              <w:t xml:space="preserve"> </w:t>
            </w:r>
            <w:r w:rsidR="00642B3D">
              <w:t>tavaszi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44949" w14:textId="77777777" w:rsidR="0010535D" w:rsidRDefault="0077591B" w:rsidP="00666214">
            <w:pPr>
              <w:spacing w:after="0" w:line="240" w:lineRule="auto"/>
            </w:pPr>
            <w:r>
              <w:rPr>
                <w:b/>
              </w:rPr>
              <w:t>Előfeltétel</w:t>
            </w:r>
            <w:r w:rsidR="00A57904">
              <w:rPr>
                <w:b/>
              </w:rPr>
              <w:t>:</w:t>
            </w:r>
            <w:r w:rsidR="00544632" w:rsidRPr="00544632">
              <w:rPr>
                <w:rFonts w:eastAsia="Times New Roman"/>
                <w:sz w:val="20"/>
                <w:szCs w:val="20"/>
                <w:lang w:eastAsia="hu-HU"/>
              </w:rPr>
              <w:t xml:space="preserve"> </w:t>
            </w:r>
            <w:r w:rsidR="00D3684E" w:rsidRPr="004708C6">
              <w:t>Magyar és nemzetközi foglalkoztatási jog II.</w:t>
            </w:r>
          </w:p>
        </w:tc>
      </w:tr>
      <w:tr w:rsidR="00E71D6F" w14:paraId="01C1022A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42374" w14:textId="77777777" w:rsidR="00E71D6F" w:rsidRDefault="00E71D6F" w:rsidP="00E71D6F">
            <w:pPr>
              <w:spacing w:after="0" w:line="240" w:lineRule="auto"/>
            </w:pPr>
            <w:r w:rsidRPr="00C11DE8">
              <w:rPr>
                <w:b/>
              </w:rPr>
              <w:t>Óraszám/hét (nappali):</w:t>
            </w:r>
            <w:r w:rsidRPr="00C11DE8">
              <w:t xml:space="preserve"> </w:t>
            </w:r>
            <w:r w:rsidR="00E06450">
              <w:t xml:space="preserve">2 </w:t>
            </w:r>
            <w:r w:rsidR="00F4044E">
              <w:t>óra</w:t>
            </w:r>
            <w:r w:rsidR="00C02BE1">
              <w:t xml:space="preserve"> </w:t>
            </w:r>
            <w:r w:rsidR="00E06450">
              <w:t>előadás</w:t>
            </w:r>
          </w:p>
          <w:p w14:paraId="4220C845" w14:textId="77777777" w:rsidR="00E71D6F" w:rsidRDefault="00E71D6F" w:rsidP="00D3684E">
            <w:pPr>
              <w:spacing w:after="0" w:line="240" w:lineRule="auto"/>
            </w:pPr>
            <w:r w:rsidRPr="00C11DE8">
              <w:rPr>
                <w:b/>
              </w:rPr>
              <w:t>Óraszám/félév (levelező):</w:t>
            </w:r>
            <w:r>
              <w:t xml:space="preserve"> </w:t>
            </w:r>
            <w:r w:rsidR="00E06450">
              <w:t>8</w:t>
            </w:r>
            <w:r w:rsidR="00F4044E">
              <w:t xml:space="preserve"> óra</w:t>
            </w:r>
            <w:r w:rsidR="00E06450">
              <w:t xml:space="preserve"> előadás</w:t>
            </w:r>
          </w:p>
          <w:p w14:paraId="7EAFE291" w14:textId="77777777" w:rsidR="007F2F10" w:rsidRDefault="007F2F10" w:rsidP="00D3684E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3DD45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Számonkérés módja: </w:t>
            </w:r>
          </w:p>
          <w:p w14:paraId="0F9C7F01" w14:textId="77777777" w:rsidR="00E71D6F" w:rsidRPr="00666214" w:rsidRDefault="00E06450" w:rsidP="00A57904">
            <w:pPr>
              <w:spacing w:after="0" w:line="240" w:lineRule="auto"/>
            </w:pPr>
            <w:r>
              <w:t>kollokvium</w:t>
            </w:r>
          </w:p>
        </w:tc>
      </w:tr>
      <w:tr w:rsidR="00E71D6F" w14:paraId="3D0B6EB9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CAC98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Kreditpont:</w:t>
            </w:r>
            <w:r>
              <w:t xml:space="preserve">  </w:t>
            </w:r>
            <w:r w:rsidR="00E06450">
              <w:rPr>
                <w:b/>
              </w:rPr>
              <w:t>2</w:t>
            </w:r>
          </w:p>
          <w:p w14:paraId="1DF62AED" w14:textId="77777777" w:rsidR="007F2F10" w:rsidRPr="004C3D18" w:rsidRDefault="007F2F10" w:rsidP="00E71D6F">
            <w:pPr>
              <w:spacing w:after="0" w:line="240" w:lineRule="auto"/>
              <w:rPr>
                <w:b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97934" w14:textId="77777777" w:rsidR="00E71D6F" w:rsidRDefault="00E71D6F" w:rsidP="00E71D6F">
            <w:pPr>
              <w:spacing w:after="0" w:line="240" w:lineRule="auto"/>
            </w:pPr>
            <w:r>
              <w:rPr>
                <w:b/>
              </w:rPr>
              <w:t>Munkarend:</w:t>
            </w:r>
            <w:r>
              <w:t xml:space="preserve"> nappali / levelező</w:t>
            </w:r>
          </w:p>
        </w:tc>
      </w:tr>
      <w:tr w:rsidR="00E71D6F" w14:paraId="145ECB2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A376D6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feladata és célja:</w:t>
            </w:r>
          </w:p>
          <w:p w14:paraId="6C12E274" w14:textId="77777777" w:rsidR="007F2F10" w:rsidRDefault="007F2F10" w:rsidP="00E71D6F">
            <w:pPr>
              <w:spacing w:after="0" w:line="240" w:lineRule="auto"/>
              <w:rPr>
                <w:b/>
              </w:rPr>
            </w:pPr>
          </w:p>
          <w:p w14:paraId="2B867FF1" w14:textId="77777777" w:rsidR="00666D9E" w:rsidRDefault="00E06450" w:rsidP="00666214">
            <w:pPr>
              <w:tabs>
                <w:tab w:val="left" w:pos="34"/>
              </w:tabs>
              <w:spacing w:after="0" w:line="240" w:lineRule="auto"/>
              <w:rPr>
                <w:shd w:val="clear" w:color="auto" w:fill="FFFFFF"/>
              </w:rPr>
            </w:pPr>
            <w:r w:rsidRPr="0000164C">
              <w:rPr>
                <w:color w:val="000000"/>
              </w:rPr>
              <w:t>A tantárgy ismereteket nyújt a hallgatók részére a közalkalmazottakra, a kormánytisztviselőkre és köztisztviselőkre vonatkozó munkajogi kérdésekről, különös tekintettel a közalkalmazotti tanács működésére, a közszféra érdekegyeztetési rendszerére és kollektív szerződéseire. A stúdium segítséget nyújt a közszféra és a piacgazdaság vonatkozó szabályanyagának elhatárolásához</w:t>
            </w:r>
            <w:r w:rsidR="00666214" w:rsidRPr="00DC4FB9">
              <w:rPr>
                <w:shd w:val="clear" w:color="auto" w:fill="FFFFFF"/>
              </w:rPr>
              <w:t>.</w:t>
            </w:r>
          </w:p>
          <w:p w14:paraId="61E70782" w14:textId="77777777" w:rsidR="007F2F10" w:rsidRDefault="007F2F10" w:rsidP="00666214">
            <w:pPr>
              <w:tabs>
                <w:tab w:val="left" w:pos="34"/>
              </w:tabs>
              <w:spacing w:after="0" w:line="240" w:lineRule="auto"/>
            </w:pPr>
          </w:p>
          <w:p w14:paraId="7717E096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Fejlesztendő kompetenciák:</w:t>
            </w:r>
          </w:p>
          <w:p w14:paraId="6A0FDCF1" w14:textId="77777777" w:rsidR="00FC55A6" w:rsidRDefault="00FC55A6" w:rsidP="00E71D6F">
            <w:pPr>
              <w:spacing w:after="0" w:line="240" w:lineRule="auto"/>
              <w:rPr>
                <w:b/>
                <w:i/>
              </w:rPr>
            </w:pPr>
          </w:p>
          <w:p w14:paraId="7D9BEC87" w14:textId="77777777" w:rsidR="00E71D6F" w:rsidRDefault="00E71D6F" w:rsidP="00E71D6F">
            <w:pPr>
              <w:spacing w:after="0" w:line="240" w:lineRule="auto"/>
            </w:pPr>
            <w:r>
              <w:rPr>
                <w:b/>
                <w:i/>
              </w:rPr>
              <w:t>tudás:</w:t>
            </w:r>
            <w:r>
              <w:t xml:space="preserve"> </w:t>
            </w:r>
            <w:r w:rsidR="00866A0E">
              <w:t>T15, T16, T17, T21</w:t>
            </w:r>
          </w:p>
          <w:p w14:paraId="61CDF538" w14:textId="77777777" w:rsidR="00E71D6F" w:rsidRDefault="00E71D6F" w:rsidP="00E71D6F">
            <w:pPr>
              <w:spacing w:after="0" w:line="240" w:lineRule="auto"/>
            </w:pPr>
            <w:r>
              <w:rPr>
                <w:b/>
                <w:i/>
              </w:rPr>
              <w:t>képesség:</w:t>
            </w:r>
            <w:r>
              <w:t xml:space="preserve"> </w:t>
            </w:r>
            <w:r w:rsidR="00866A0E">
              <w:t>K3, K4, K14</w:t>
            </w:r>
          </w:p>
          <w:p w14:paraId="3545610D" w14:textId="77777777" w:rsidR="00E71D6F" w:rsidRDefault="00E71D6F" w:rsidP="00E71D6F">
            <w:pPr>
              <w:spacing w:after="0" w:line="240" w:lineRule="auto"/>
            </w:pPr>
            <w:r>
              <w:rPr>
                <w:b/>
                <w:i/>
              </w:rPr>
              <w:t>attitűd:</w:t>
            </w:r>
            <w:r>
              <w:t xml:space="preserve"> </w:t>
            </w:r>
            <w:r w:rsidR="00866A0E">
              <w:t>A1, A4, A11</w:t>
            </w:r>
          </w:p>
          <w:p w14:paraId="41A9054A" w14:textId="77777777" w:rsidR="00E71D6F" w:rsidRDefault="00E71D6F" w:rsidP="00E71D6F">
            <w:pPr>
              <w:spacing w:after="0" w:line="240" w:lineRule="auto"/>
            </w:pPr>
            <w:r>
              <w:rPr>
                <w:b/>
                <w:i/>
              </w:rPr>
              <w:t>autonómia és felelősség:</w:t>
            </w:r>
            <w:r>
              <w:t xml:space="preserve"> </w:t>
            </w:r>
            <w:r w:rsidR="00866A0E">
              <w:t>F3, F5, F7</w:t>
            </w:r>
          </w:p>
          <w:p w14:paraId="0C3CD25C" w14:textId="77777777" w:rsidR="007F2F10" w:rsidRDefault="007F2F10" w:rsidP="00E71D6F">
            <w:pPr>
              <w:spacing w:after="0" w:line="240" w:lineRule="auto"/>
            </w:pPr>
          </w:p>
        </w:tc>
      </w:tr>
      <w:tr w:rsidR="00E71D6F" w14:paraId="3E5E193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50FDC" w14:textId="77777777" w:rsidR="00E71D6F" w:rsidRDefault="00E71D6F" w:rsidP="00E71D6F">
            <w:pPr>
              <w:spacing w:after="0" w:line="240" w:lineRule="auto"/>
            </w:pPr>
            <w:r>
              <w:rPr>
                <w:b/>
              </w:rPr>
              <w:t>Tantárgy tematikus leírása:</w:t>
            </w:r>
          </w:p>
        </w:tc>
      </w:tr>
      <w:tr w:rsidR="00E71D6F" w14:paraId="2E592D8C" w14:textId="77777777" w:rsidTr="00A36759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977E6" w14:textId="77777777" w:rsidR="0049269F" w:rsidRDefault="0049269F" w:rsidP="0049269F">
            <w:pPr>
              <w:suppressAutoHyphens w:val="0"/>
              <w:autoSpaceDN/>
              <w:spacing w:after="0" w:line="240" w:lineRule="auto"/>
              <w:textAlignment w:val="auto"/>
            </w:pPr>
          </w:p>
          <w:p w14:paraId="3AFAA9A7" w14:textId="2EA946AF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Költségvetési intézmények munkaügyi kapcsolatai, mint a közszféra munkajogának (közszolg. munkajog) fogalma, történeti, dogmatikai kérdései</w:t>
            </w:r>
          </w:p>
          <w:p w14:paraId="3D4B2E81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Jogforrási rendszere – az egyes jogforrások kapcsolata</w:t>
            </w:r>
          </w:p>
          <w:p w14:paraId="0843E59B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Az egyes törvények hatálya</w:t>
            </w:r>
          </w:p>
          <w:p w14:paraId="2FCC1D83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A jogviszony létesítés és módosítás formai és tartalmi követelményei</w:t>
            </w:r>
          </w:p>
          <w:p w14:paraId="4494F8E4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A jogviszony megszűnése – közös és eltérő szabályok a Kjt., Kttv. vonatkozásában</w:t>
            </w:r>
          </w:p>
          <w:p w14:paraId="221D158D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Kollektív munkajogi jogintézmények a Kjt-ben</w:t>
            </w:r>
          </w:p>
          <w:p w14:paraId="50D08A14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Magyar Kormánytisztviselői Kar</w:t>
            </w:r>
          </w:p>
          <w:p w14:paraId="6B4E0285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OKÉT</w:t>
            </w:r>
          </w:p>
          <w:p w14:paraId="2AC39FAE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Szakszervezetek szerepe a közszolgálatban</w:t>
            </w:r>
          </w:p>
          <w:p w14:paraId="2DD19753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Participáció</w:t>
            </w:r>
          </w:p>
          <w:p w14:paraId="5CA71F12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lastRenderedPageBreak/>
              <w:t>Közalkalmazotti tanács</w:t>
            </w:r>
          </w:p>
          <w:p w14:paraId="125FE02A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Kollektív megállapodások a közszférában</w:t>
            </w:r>
          </w:p>
          <w:p w14:paraId="032770F2" w14:textId="77777777" w:rsidR="00E06450" w:rsidRDefault="00E06450" w:rsidP="006C2679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A közszféra kollektív munkajogának nemzetközi (EU) kérdései</w:t>
            </w:r>
          </w:p>
          <w:p w14:paraId="1B24A48C" w14:textId="77777777" w:rsidR="00E71D6F" w:rsidRDefault="00E06450" w:rsidP="006049EA">
            <w:pPr>
              <w:numPr>
                <w:ilvl w:val="0"/>
                <w:numId w:val="3"/>
              </w:numPr>
              <w:suppressAutoHyphens w:val="0"/>
              <w:autoSpaceDN/>
              <w:spacing w:after="0" w:line="240" w:lineRule="auto"/>
              <w:textAlignment w:val="auto"/>
            </w:pPr>
            <w:r>
              <w:t>Európai Közszolgálat munkaügyi kapcsolatai</w:t>
            </w:r>
          </w:p>
          <w:p w14:paraId="67C93DEA" w14:textId="77777777" w:rsidR="007F2F10" w:rsidRPr="006049EA" w:rsidRDefault="007F2F10" w:rsidP="007F2F10">
            <w:pPr>
              <w:suppressAutoHyphens w:val="0"/>
              <w:autoSpaceDN/>
              <w:spacing w:after="0" w:line="240" w:lineRule="auto"/>
              <w:ind w:left="1065"/>
              <w:textAlignment w:val="auto"/>
            </w:pPr>
          </w:p>
        </w:tc>
      </w:tr>
      <w:tr w:rsidR="00E71D6F" w14:paraId="19B6AD40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53126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Félévközi számonkérés módja és értékelése:</w:t>
            </w:r>
          </w:p>
          <w:p w14:paraId="49AB37C0" w14:textId="77777777" w:rsidR="00E71D6F" w:rsidRDefault="00E71D6F" w:rsidP="00E71D6F">
            <w:pPr>
              <w:spacing w:after="0" w:line="240" w:lineRule="auto"/>
            </w:pPr>
            <w:r>
              <w:t xml:space="preserve">A félév során egy prezentáció elkészítése szükséges, a tárgy előadójával egyeztetett tématerületen. </w:t>
            </w:r>
          </w:p>
          <w:p w14:paraId="48869C63" w14:textId="77777777" w:rsidR="007F2F10" w:rsidRDefault="007F2F10" w:rsidP="00E71D6F">
            <w:pPr>
              <w:spacing w:after="0" w:line="240" w:lineRule="auto"/>
            </w:pPr>
          </w:p>
          <w:p w14:paraId="6F2A616C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Gyakorlati jegy / kollokvium teljesítésének módja, értékelése:</w:t>
            </w:r>
          </w:p>
          <w:p w14:paraId="47E855CF" w14:textId="77777777" w:rsidR="00E71D6F" w:rsidRDefault="00E71D6F" w:rsidP="00E71D6F">
            <w:pPr>
              <w:spacing w:after="0" w:line="240" w:lineRule="auto"/>
            </w:pPr>
            <w:r>
              <w:t>Írásbeli vizsga, amelynek az eredménye ötfokozatú értékeléssel történik.</w:t>
            </w:r>
          </w:p>
          <w:p w14:paraId="3730BD7E" w14:textId="77777777" w:rsidR="00E71D6F" w:rsidRDefault="00E71D6F" w:rsidP="00E71D6F">
            <w:pPr>
              <w:spacing w:after="0" w:line="240" w:lineRule="auto"/>
            </w:pPr>
            <w:r>
              <w:t>Elégtelen: 50% vagy annál kevesebb</w:t>
            </w:r>
          </w:p>
          <w:p w14:paraId="63E255B3" w14:textId="77777777" w:rsidR="00E71D6F" w:rsidRDefault="00E71D6F" w:rsidP="00E71D6F">
            <w:pPr>
              <w:spacing w:after="0" w:line="240" w:lineRule="auto"/>
            </w:pPr>
            <w:r>
              <w:t>Elégséges: 51 – 63 %</w:t>
            </w:r>
          </w:p>
          <w:p w14:paraId="7CFEA670" w14:textId="77777777" w:rsidR="00E71D6F" w:rsidRDefault="00E71D6F" w:rsidP="00E71D6F">
            <w:pPr>
              <w:spacing w:after="0" w:line="240" w:lineRule="auto"/>
            </w:pPr>
            <w:r>
              <w:t>Közepes: 64 – 76 %</w:t>
            </w:r>
          </w:p>
          <w:p w14:paraId="504424E7" w14:textId="77777777" w:rsidR="00E71D6F" w:rsidRDefault="00E71D6F" w:rsidP="00E71D6F">
            <w:pPr>
              <w:spacing w:after="0" w:line="240" w:lineRule="auto"/>
            </w:pPr>
            <w:r>
              <w:t>Jó: 75 – 87 %</w:t>
            </w:r>
          </w:p>
          <w:p w14:paraId="61488277" w14:textId="77777777" w:rsidR="00E71D6F" w:rsidRDefault="00E71D6F" w:rsidP="00E71D6F">
            <w:pPr>
              <w:spacing w:after="0" w:line="240" w:lineRule="auto"/>
              <w:rPr>
                <w:sz w:val="24"/>
                <w:szCs w:val="24"/>
              </w:rPr>
            </w:pPr>
            <w:r>
              <w:t xml:space="preserve">Jeles: 88 – 100 % </w:t>
            </w:r>
          </w:p>
          <w:p w14:paraId="35C1F330" w14:textId="77777777" w:rsidR="00E71D6F" w:rsidRDefault="00E71D6F" w:rsidP="006049EA">
            <w:pPr>
              <w:spacing w:after="0" w:line="240" w:lineRule="auto"/>
              <w:rPr>
                <w:i/>
                <w:color w:val="365F91" w:themeColor="accent1" w:themeShade="BF"/>
                <w:sz w:val="20"/>
              </w:rPr>
            </w:pPr>
            <w:r w:rsidRPr="009E7C17">
              <w:t>A sikeres prezentáció 10%-os mértékben számít</w:t>
            </w:r>
            <w:r>
              <w:t>ható</w:t>
            </w:r>
            <w:r w:rsidRPr="009E7C17">
              <w:t xml:space="preserve"> be az értékelésbe.</w:t>
            </w:r>
            <w:r w:rsidRPr="006049EA">
              <w:rPr>
                <w:i/>
                <w:color w:val="365F91" w:themeColor="accent1" w:themeShade="BF"/>
                <w:sz w:val="20"/>
              </w:rPr>
              <w:t xml:space="preserve"> </w:t>
            </w:r>
          </w:p>
          <w:p w14:paraId="6C9B37C0" w14:textId="6A77DE2C" w:rsidR="007F2F10" w:rsidRPr="006049EA" w:rsidRDefault="009A3456" w:rsidP="006049E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</w:tc>
      </w:tr>
      <w:tr w:rsidR="00E71D6F" w14:paraId="18DF9A4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12454" w14:textId="77777777" w:rsidR="00E71D6F" w:rsidRDefault="00E71D6F" w:rsidP="00E71D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Kötelező irodalom:</w:t>
            </w:r>
          </w:p>
          <w:p w14:paraId="627B6735" w14:textId="31E3C9C4" w:rsidR="00A728B0" w:rsidRPr="00055B42" w:rsidRDefault="00A728B0" w:rsidP="00A728B0">
            <w:pPr>
              <w:numPr>
                <w:ilvl w:val="0"/>
                <w:numId w:val="6"/>
              </w:numPr>
              <w:suppressAutoHyphens w:val="0"/>
              <w:autoSpaceDN/>
              <w:spacing w:after="0" w:line="240" w:lineRule="auto"/>
              <w:textAlignment w:val="auto"/>
              <w:rPr>
                <w:rFonts w:eastAsia="Times New Roman"/>
                <w:color w:val="000000"/>
                <w:sz w:val="24"/>
                <w:lang w:eastAsia="hu-HU"/>
              </w:rPr>
            </w:pPr>
            <w:r w:rsidRPr="00055B42">
              <w:rPr>
                <w:rFonts w:eastAsia="Times New Roman"/>
                <w:color w:val="000000"/>
                <w:sz w:val="24"/>
                <w:lang w:eastAsia="hu-HU"/>
              </w:rPr>
              <w:t>Mélypataki Gábor:</w:t>
            </w:r>
            <w:r w:rsidRPr="00055B42">
              <w:t xml:space="preserve"> </w:t>
            </w:r>
            <w:r w:rsidRPr="00055B42">
              <w:rPr>
                <w:rFonts w:eastAsia="Times New Roman"/>
                <w:color w:val="000000"/>
                <w:sz w:val="24"/>
                <w:lang w:eastAsia="hu-HU"/>
              </w:rPr>
              <w:t>A munkaügyi kapcsolatok helyzete és szerepe a közszolgálatban</w:t>
            </w:r>
            <w:r>
              <w:rPr>
                <w:rFonts w:eastAsia="Times New Roman"/>
                <w:color w:val="000000"/>
                <w:sz w:val="24"/>
                <w:lang w:eastAsia="hu-HU"/>
              </w:rPr>
              <w:t xml:space="preserve">, </w:t>
            </w:r>
            <w:r w:rsidR="0049269F">
              <w:rPr>
                <w:rFonts w:eastAsia="Times New Roman"/>
                <w:color w:val="000000"/>
                <w:sz w:val="24"/>
                <w:lang w:eastAsia="hu-HU"/>
              </w:rPr>
              <w:t>NKE</w:t>
            </w:r>
            <w:r>
              <w:rPr>
                <w:rFonts w:eastAsia="Times New Roman"/>
                <w:color w:val="000000"/>
                <w:sz w:val="24"/>
                <w:lang w:eastAsia="hu-HU"/>
              </w:rPr>
              <w:t>, Budapest, 2019</w:t>
            </w:r>
          </w:p>
          <w:p w14:paraId="33333B0A" w14:textId="77777777" w:rsidR="00A728B0" w:rsidRPr="00055B42" w:rsidRDefault="00A728B0" w:rsidP="00A728B0">
            <w:pPr>
              <w:numPr>
                <w:ilvl w:val="0"/>
                <w:numId w:val="6"/>
              </w:numPr>
              <w:suppressAutoHyphens w:val="0"/>
              <w:autoSpaceDN/>
              <w:spacing w:after="0" w:line="240" w:lineRule="auto"/>
              <w:textAlignment w:val="auto"/>
              <w:rPr>
                <w:rFonts w:eastAsia="Times New Roman"/>
                <w:color w:val="000000"/>
                <w:sz w:val="24"/>
                <w:lang w:eastAsia="hu-HU"/>
              </w:rPr>
            </w:pPr>
            <w:r w:rsidRPr="00055B42">
              <w:rPr>
                <w:rFonts w:eastAsia="Times New Roman"/>
                <w:color w:val="000000"/>
                <w:sz w:val="24"/>
                <w:lang w:eastAsia="hu-HU"/>
              </w:rPr>
              <w:t>Gyulavári Tamás – Horváth István – Hős Nikolett – Petrovics Zoltán – Kártyás Gábor (szerk.): Takács Gábor – Tánczos Rita: Bevezetés a közszolgálati munkajogba. ELTE-Eötvös Kiadó, Budapest, 2015.</w:t>
            </w:r>
          </w:p>
          <w:p w14:paraId="4F6CBFDB" w14:textId="77777777" w:rsidR="002B7DB6" w:rsidRDefault="00A728B0" w:rsidP="00A728B0">
            <w:pPr>
              <w:spacing w:after="0" w:line="240" w:lineRule="auto"/>
              <w:ind w:left="720"/>
              <w:rPr>
                <w:rFonts w:eastAsia="Times New Roman"/>
                <w:color w:val="000000"/>
                <w:sz w:val="24"/>
                <w:lang w:eastAsia="hu-HU"/>
              </w:rPr>
            </w:pPr>
            <w:r w:rsidRPr="00055B42">
              <w:rPr>
                <w:rFonts w:eastAsia="Times New Roman"/>
                <w:color w:val="000000"/>
                <w:sz w:val="24"/>
                <w:lang w:eastAsia="hu-HU"/>
              </w:rPr>
              <w:t>Marilyn Pittard – Phillipa Weeks (ed.): Public Sector Employment in the Twenty-First Century. ANU E Press, 2007</w:t>
            </w:r>
          </w:p>
          <w:p w14:paraId="1A090A81" w14:textId="77777777" w:rsidR="007F2F10" w:rsidRPr="002B7DB6" w:rsidRDefault="007F2F10" w:rsidP="00A728B0">
            <w:pPr>
              <w:spacing w:after="0" w:line="240" w:lineRule="auto"/>
              <w:ind w:left="720"/>
              <w:rPr>
                <w:b/>
              </w:rPr>
            </w:pPr>
          </w:p>
          <w:p w14:paraId="67E4B773" w14:textId="77777777" w:rsidR="00E71D6F" w:rsidRDefault="00E71D6F" w:rsidP="002B7DB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Ajánlott irodalom:</w:t>
            </w:r>
          </w:p>
          <w:p w14:paraId="4C5EA6A5" w14:textId="77777777" w:rsidR="00E06450" w:rsidRPr="004F1FBD" w:rsidRDefault="00E06450" w:rsidP="00E06450">
            <w:pPr>
              <w:pStyle w:val="Default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4F1FBD">
              <w:rPr>
                <w:rFonts w:ascii="Times New Roman" w:hAnsi="Times New Roman" w:cs="Times New Roman"/>
              </w:rPr>
              <w:t>Gellén Márton (</w:t>
            </w:r>
            <w:r>
              <w:rPr>
                <w:rFonts w:ascii="Times New Roman" w:hAnsi="Times New Roman" w:cs="Times New Roman"/>
              </w:rPr>
              <w:t>s</w:t>
            </w:r>
            <w:r w:rsidRPr="004F1FBD">
              <w:rPr>
                <w:rFonts w:ascii="Times New Roman" w:hAnsi="Times New Roman" w:cs="Times New Roman"/>
              </w:rPr>
              <w:t>zerk.):</w:t>
            </w:r>
            <w:r w:rsidRPr="004F1FBD">
              <w:rPr>
                <w:rFonts w:ascii="Times New Roman" w:hAnsi="Times New Roman" w:cs="Times New Roman"/>
                <w:color w:val="auto"/>
              </w:rPr>
              <w:t xml:space="preserve"> </w:t>
            </w:r>
            <w:r w:rsidRPr="004F1FBD">
              <w:rPr>
                <w:rFonts w:ascii="Times New Roman" w:hAnsi="Times New Roman" w:cs="Times New Roman"/>
                <w:bCs/>
                <w:color w:val="auto"/>
              </w:rPr>
              <w:t>Új fe</w:t>
            </w:r>
            <w:r>
              <w:rPr>
                <w:rFonts w:ascii="Times New Roman" w:hAnsi="Times New Roman" w:cs="Times New Roman"/>
                <w:bCs/>
                <w:color w:val="auto"/>
              </w:rPr>
              <w:t>ladatok- átalakuló közszolgálat.</w:t>
            </w:r>
            <w:r w:rsidRPr="004F1FBD">
              <w:rPr>
                <w:rFonts w:ascii="Times New Roman" w:hAnsi="Times New Roman" w:cs="Times New Roman"/>
                <w:bCs/>
                <w:color w:val="auto"/>
              </w:rPr>
              <w:t xml:space="preserve"> Tanulmányok a II. Magyary </w:t>
            </w:r>
            <w:r>
              <w:rPr>
                <w:rFonts w:ascii="Times New Roman" w:hAnsi="Times New Roman" w:cs="Times New Roman"/>
                <w:bCs/>
                <w:color w:val="auto"/>
              </w:rPr>
              <w:t>Zoltán emlékkonferencia kapcsán.</w:t>
            </w:r>
            <w:r w:rsidRPr="004F1FBD">
              <w:rPr>
                <w:rFonts w:ascii="Times New Roman" w:hAnsi="Times New Roman" w:cs="Times New Roman"/>
                <w:bCs/>
                <w:color w:val="auto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auto"/>
              </w:rPr>
              <w:t>I</w:t>
            </w:r>
            <w:r w:rsidRPr="004F1FBD">
              <w:rPr>
                <w:rFonts w:ascii="Times New Roman" w:hAnsi="Times New Roman" w:cs="Times New Roman"/>
                <w:bCs/>
                <w:color w:val="auto"/>
              </w:rPr>
              <w:t xml:space="preserve">n: </w:t>
            </w:r>
            <w:hyperlink r:id="rId8" w:history="1">
              <w:r w:rsidRPr="004F1FBD">
                <w:rPr>
                  <w:rStyle w:val="Hiperhivatkozs"/>
                  <w:rFonts w:cs="Times New Roman"/>
                  <w:bCs/>
                </w:rPr>
                <w:t>http://uni-nke.hu/downloads/konyvtar/digitgy/publikacio/magyary_kotet.pdf</w:t>
              </w:r>
            </w:hyperlink>
          </w:p>
          <w:p w14:paraId="662BE90C" w14:textId="77777777" w:rsidR="00E06450" w:rsidRPr="004F1FBD" w:rsidRDefault="00E06450" w:rsidP="00E06450">
            <w:pPr>
              <w:pStyle w:val="Default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4F1FBD">
              <w:rPr>
                <w:rFonts w:ascii="Times New Roman" w:hAnsi="Times New Roman" w:cs="Times New Roman"/>
              </w:rPr>
              <w:t>Hazafi Zoltán (szerk.) : Közszolgálati életpálya és emberi erőforrás gazdálkodás. Magyar Közlöny Lap - és Könyvkiadó, Budapest</w:t>
            </w:r>
            <w:r>
              <w:rPr>
                <w:rFonts w:ascii="Times New Roman" w:hAnsi="Times New Roman" w:cs="Times New Roman"/>
              </w:rPr>
              <w:t>,2014.</w:t>
            </w:r>
          </w:p>
          <w:p w14:paraId="3D985AC9" w14:textId="77777777" w:rsidR="00E71D6F" w:rsidRPr="006049EA" w:rsidRDefault="00E06450" w:rsidP="006049EA">
            <w:pPr>
              <w:pStyle w:val="Default"/>
              <w:numPr>
                <w:ilvl w:val="0"/>
                <w:numId w:val="2"/>
              </w:numPr>
              <w:snapToGrid w:val="0"/>
              <w:jc w:val="both"/>
              <w:rPr>
                <w:rFonts w:ascii="Times New Roman" w:hAnsi="Times New Roman" w:cs="Times New Roman"/>
              </w:rPr>
            </w:pPr>
            <w:r w:rsidRPr="004F1FBD">
              <w:rPr>
                <w:rFonts w:ascii="Times New Roman" w:hAnsi="Times New Roman" w:cs="Times New Roman"/>
              </w:rPr>
              <w:t>Rainer Koch – Pet</w:t>
            </w:r>
            <w:r>
              <w:rPr>
                <w:rFonts w:ascii="Times New Roman" w:hAnsi="Times New Roman" w:cs="Times New Roman"/>
              </w:rPr>
              <w:t>er Conrad: New Public Servicies.</w:t>
            </w:r>
            <w:r w:rsidRPr="004F1FBD">
              <w:rPr>
                <w:rFonts w:ascii="Times New Roman" w:hAnsi="Times New Roman" w:cs="Times New Roman"/>
              </w:rPr>
              <w:t xml:space="preserve"> Springer, Wiesbaden, 2003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</w:tbl>
    <w:p w14:paraId="552F482C" w14:textId="77777777" w:rsidR="00D230F3" w:rsidRDefault="00D230F3" w:rsidP="00D230F3"/>
    <w:p w14:paraId="11F0B5C6" w14:textId="77777777" w:rsidR="0010535D" w:rsidRDefault="0010535D"/>
    <w:sectPr w:rsidR="0010535D" w:rsidSect="00B00D4A">
      <w:headerReference w:type="default" r:id="rId9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91477" w14:textId="77777777" w:rsidR="00681D79" w:rsidRDefault="00681D79">
      <w:pPr>
        <w:spacing w:after="0" w:line="240" w:lineRule="auto"/>
      </w:pPr>
      <w:r>
        <w:separator/>
      </w:r>
    </w:p>
  </w:endnote>
  <w:endnote w:type="continuationSeparator" w:id="0">
    <w:p w14:paraId="627DF6AA" w14:textId="77777777" w:rsidR="00681D79" w:rsidRDefault="00681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1F17A" w14:textId="77777777" w:rsidR="00681D79" w:rsidRDefault="00681D7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492B84F" w14:textId="77777777" w:rsidR="00681D79" w:rsidRDefault="00681D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0A609" w14:textId="77777777" w:rsidR="000C4A11" w:rsidRDefault="000C4A11" w:rsidP="000C4A11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 –és Jogtudományi Kar</w:t>
    </w:r>
  </w:p>
  <w:p w14:paraId="626E5AAB" w14:textId="77777777" w:rsidR="00202533" w:rsidRPr="000C4A11" w:rsidRDefault="00202533" w:rsidP="000C4A1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148E510F"/>
    <w:multiLevelType w:val="hybridMultilevel"/>
    <w:tmpl w:val="6A8014AE"/>
    <w:numStyleLink w:val="Importlt16stlus"/>
  </w:abstractNum>
  <w:abstractNum w:abstractNumId="2" w15:restartNumberingAfterBreak="0">
    <w:nsid w:val="35D739E4"/>
    <w:multiLevelType w:val="multilevel"/>
    <w:tmpl w:val="FEC458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4"/>
      </w:rPr>
    </w:lvl>
    <w:lvl w:ilvl="1">
      <w:start w:val="1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2">
      <w:start w:val="38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4A10EC1"/>
    <w:multiLevelType w:val="hybridMultilevel"/>
    <w:tmpl w:val="6A8014AE"/>
    <w:styleLink w:val="Importlt16stlus"/>
    <w:lvl w:ilvl="0" w:tplc="9DBCE410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4B8E9CE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8B4F104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F12DCEE">
      <w:start w:val="1"/>
      <w:numFmt w:val="bullet"/>
      <w:lvlText w:val="•"/>
      <w:lvlJc w:val="left"/>
      <w:pPr>
        <w:tabs>
          <w:tab w:val="num" w:pos="2832"/>
        </w:tabs>
        <w:ind w:left="2844" w:hanging="32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6548B78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1C0A2CC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52C8A00">
      <w:start w:val="1"/>
      <w:numFmt w:val="bullet"/>
      <w:lvlText w:val="•"/>
      <w:lvlJc w:val="left"/>
      <w:pPr>
        <w:tabs>
          <w:tab w:val="num" w:pos="4956"/>
        </w:tabs>
        <w:ind w:left="4968" w:hanging="2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D4856A6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F2E1FD4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4E9146B1"/>
    <w:multiLevelType w:val="hybridMultilevel"/>
    <w:tmpl w:val="66288300"/>
    <w:lvl w:ilvl="0" w:tplc="040E000F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E000F">
      <w:start w:val="1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8535976">
    <w:abstractNumId w:val="0"/>
  </w:num>
  <w:num w:numId="2" w16cid:durableId="1937708334">
    <w:abstractNumId w:val="5"/>
  </w:num>
  <w:num w:numId="3" w16cid:durableId="1655255364">
    <w:abstractNumId w:val="4"/>
  </w:num>
  <w:num w:numId="4" w16cid:durableId="915095041">
    <w:abstractNumId w:val="2"/>
  </w:num>
  <w:num w:numId="5" w16cid:durableId="337510603">
    <w:abstractNumId w:val="3"/>
  </w:num>
  <w:num w:numId="6" w16cid:durableId="26850689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95D95"/>
    <w:rsid w:val="000A717E"/>
    <w:rsid w:val="000C4A11"/>
    <w:rsid w:val="000E5D39"/>
    <w:rsid w:val="000F3019"/>
    <w:rsid w:val="00104AE8"/>
    <w:rsid w:val="0010535D"/>
    <w:rsid w:val="00106939"/>
    <w:rsid w:val="00155121"/>
    <w:rsid w:val="001A16EB"/>
    <w:rsid w:val="001A1A38"/>
    <w:rsid w:val="001A4A17"/>
    <w:rsid w:val="001B1D7D"/>
    <w:rsid w:val="001E35DD"/>
    <w:rsid w:val="00202533"/>
    <w:rsid w:val="00211051"/>
    <w:rsid w:val="0024486B"/>
    <w:rsid w:val="00277528"/>
    <w:rsid w:val="002A3E7C"/>
    <w:rsid w:val="002B663F"/>
    <w:rsid w:val="002B7DB6"/>
    <w:rsid w:val="002C4EF8"/>
    <w:rsid w:val="002D1A15"/>
    <w:rsid w:val="002F1530"/>
    <w:rsid w:val="002F222F"/>
    <w:rsid w:val="002F7AF4"/>
    <w:rsid w:val="00315AC0"/>
    <w:rsid w:val="0034538E"/>
    <w:rsid w:val="003807B3"/>
    <w:rsid w:val="003A0C76"/>
    <w:rsid w:val="003C5B21"/>
    <w:rsid w:val="00413EC1"/>
    <w:rsid w:val="00420A64"/>
    <w:rsid w:val="00435B81"/>
    <w:rsid w:val="00451F1A"/>
    <w:rsid w:val="00467A35"/>
    <w:rsid w:val="00476B3A"/>
    <w:rsid w:val="00487F77"/>
    <w:rsid w:val="0049269F"/>
    <w:rsid w:val="004A63F3"/>
    <w:rsid w:val="004C3D18"/>
    <w:rsid w:val="004D40CC"/>
    <w:rsid w:val="004F0518"/>
    <w:rsid w:val="00501A04"/>
    <w:rsid w:val="00544632"/>
    <w:rsid w:val="0057601B"/>
    <w:rsid w:val="005973AD"/>
    <w:rsid w:val="005B34D3"/>
    <w:rsid w:val="005F71C3"/>
    <w:rsid w:val="006049EA"/>
    <w:rsid w:val="006079E1"/>
    <w:rsid w:val="00612067"/>
    <w:rsid w:val="00615AF1"/>
    <w:rsid w:val="00642B3D"/>
    <w:rsid w:val="00644753"/>
    <w:rsid w:val="00646462"/>
    <w:rsid w:val="00663011"/>
    <w:rsid w:val="00666214"/>
    <w:rsid w:val="00666D9E"/>
    <w:rsid w:val="00681D79"/>
    <w:rsid w:val="00690B14"/>
    <w:rsid w:val="00691895"/>
    <w:rsid w:val="006B4FD9"/>
    <w:rsid w:val="006C2679"/>
    <w:rsid w:val="007208F9"/>
    <w:rsid w:val="007267D9"/>
    <w:rsid w:val="007362BB"/>
    <w:rsid w:val="007448AE"/>
    <w:rsid w:val="00772AEB"/>
    <w:rsid w:val="0077591B"/>
    <w:rsid w:val="007A2191"/>
    <w:rsid w:val="007A2F7C"/>
    <w:rsid w:val="007B2B03"/>
    <w:rsid w:val="007B484A"/>
    <w:rsid w:val="007B602E"/>
    <w:rsid w:val="007C11A1"/>
    <w:rsid w:val="007D28EB"/>
    <w:rsid w:val="007D32F7"/>
    <w:rsid w:val="007D40BE"/>
    <w:rsid w:val="007D7821"/>
    <w:rsid w:val="007E2C61"/>
    <w:rsid w:val="007F1349"/>
    <w:rsid w:val="007F2F10"/>
    <w:rsid w:val="007F4F13"/>
    <w:rsid w:val="00833A20"/>
    <w:rsid w:val="008372DE"/>
    <w:rsid w:val="00866A0E"/>
    <w:rsid w:val="00897BA8"/>
    <w:rsid w:val="008B10D7"/>
    <w:rsid w:val="008B5E62"/>
    <w:rsid w:val="008C3753"/>
    <w:rsid w:val="008C7F12"/>
    <w:rsid w:val="008D3471"/>
    <w:rsid w:val="008D42AA"/>
    <w:rsid w:val="008F1178"/>
    <w:rsid w:val="008F1A4E"/>
    <w:rsid w:val="009048D6"/>
    <w:rsid w:val="00921EDC"/>
    <w:rsid w:val="00931C5D"/>
    <w:rsid w:val="009321B8"/>
    <w:rsid w:val="00960F4F"/>
    <w:rsid w:val="009708B0"/>
    <w:rsid w:val="00990356"/>
    <w:rsid w:val="009A3456"/>
    <w:rsid w:val="009D2F4A"/>
    <w:rsid w:val="009E3759"/>
    <w:rsid w:val="009F3CFF"/>
    <w:rsid w:val="00A3014D"/>
    <w:rsid w:val="00A57904"/>
    <w:rsid w:val="00A60883"/>
    <w:rsid w:val="00A728B0"/>
    <w:rsid w:val="00A93347"/>
    <w:rsid w:val="00AA1BDC"/>
    <w:rsid w:val="00AD2EBA"/>
    <w:rsid w:val="00B00D4A"/>
    <w:rsid w:val="00B05EAD"/>
    <w:rsid w:val="00B061CE"/>
    <w:rsid w:val="00B20A5E"/>
    <w:rsid w:val="00B37181"/>
    <w:rsid w:val="00B569AA"/>
    <w:rsid w:val="00B63FC1"/>
    <w:rsid w:val="00BC1454"/>
    <w:rsid w:val="00C02BE1"/>
    <w:rsid w:val="00C30267"/>
    <w:rsid w:val="00C40B59"/>
    <w:rsid w:val="00C42354"/>
    <w:rsid w:val="00CC1391"/>
    <w:rsid w:val="00D02D2A"/>
    <w:rsid w:val="00D22798"/>
    <w:rsid w:val="00D230F3"/>
    <w:rsid w:val="00D3684E"/>
    <w:rsid w:val="00D540DD"/>
    <w:rsid w:val="00D74EE6"/>
    <w:rsid w:val="00D91E8E"/>
    <w:rsid w:val="00DA3810"/>
    <w:rsid w:val="00DA4739"/>
    <w:rsid w:val="00DC3789"/>
    <w:rsid w:val="00DC37BD"/>
    <w:rsid w:val="00DE3173"/>
    <w:rsid w:val="00DF1BA7"/>
    <w:rsid w:val="00E06450"/>
    <w:rsid w:val="00E232CE"/>
    <w:rsid w:val="00E24DC4"/>
    <w:rsid w:val="00E50513"/>
    <w:rsid w:val="00E510FB"/>
    <w:rsid w:val="00E57DF8"/>
    <w:rsid w:val="00E71D6F"/>
    <w:rsid w:val="00E80076"/>
    <w:rsid w:val="00E97302"/>
    <w:rsid w:val="00EF2F6D"/>
    <w:rsid w:val="00F011A2"/>
    <w:rsid w:val="00F01EFE"/>
    <w:rsid w:val="00F130D5"/>
    <w:rsid w:val="00F27808"/>
    <w:rsid w:val="00F4044E"/>
    <w:rsid w:val="00F51F96"/>
    <w:rsid w:val="00F61593"/>
    <w:rsid w:val="00FA2BB7"/>
    <w:rsid w:val="00FC55A6"/>
    <w:rsid w:val="00FD5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C3AF88"/>
  <w15:docId w15:val="{128441CE-061D-44BC-BEF5-DFB8F0C23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rsid w:val="00663011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rsid w:val="00663011"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rsid w:val="00663011"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rsid w:val="00663011"/>
    <w:pPr>
      <w:numPr>
        <w:numId w:val="1"/>
      </w:numPr>
    </w:pPr>
  </w:style>
  <w:style w:type="character" w:customStyle="1" w:styleId="Cmsor2Char">
    <w:name w:val="Címsor 2 Char"/>
    <w:basedOn w:val="Bekezdsalapbettpusa"/>
    <w:rsid w:val="00663011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sid w:val="00663011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rsid w:val="006630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sid w:val="00663011"/>
    <w:rPr>
      <w:rFonts w:ascii="Times New Roman" w:hAnsi="Times New Roman"/>
    </w:rPr>
  </w:style>
  <w:style w:type="paragraph" w:styleId="llb">
    <w:name w:val="footer"/>
    <w:basedOn w:val="Norml"/>
    <w:rsid w:val="006630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sid w:val="00663011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99"/>
    <w:qFormat/>
    <w:rsid w:val="009D2F4A"/>
    <w:pPr>
      <w:ind w:left="720"/>
      <w:contextualSpacing/>
    </w:pPr>
  </w:style>
  <w:style w:type="paragraph" w:customStyle="1" w:styleId="Listaszerbekezds1">
    <w:name w:val="Listaszerű bekezdés1"/>
    <w:basedOn w:val="Norml"/>
    <w:link w:val="ListParagraphChar"/>
    <w:rsid w:val="004C3D18"/>
    <w:pPr>
      <w:suppressAutoHyphens w:val="0"/>
      <w:autoSpaceDN/>
      <w:spacing w:after="200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character" w:customStyle="1" w:styleId="ListParagraphChar">
    <w:name w:val="List Paragraph Char"/>
    <w:link w:val="Listaszerbekezds1"/>
    <w:locked/>
    <w:rsid w:val="004C3D18"/>
    <w:rPr>
      <w:rFonts w:ascii="Times New Roman" w:eastAsia="Times New Roman" w:hAnsi="Times New Roman"/>
      <w:sz w:val="24"/>
      <w:szCs w:val="24"/>
      <w:lang w:eastAsia="hu-HU"/>
    </w:rPr>
  </w:style>
  <w:style w:type="character" w:styleId="Hiperhivatkozs">
    <w:name w:val="Hyperlink"/>
    <w:basedOn w:val="Bekezdsalapbettpusa"/>
    <w:rsid w:val="004C3D18"/>
    <w:rPr>
      <w:color w:val="0000FF"/>
      <w:u w:val="single"/>
    </w:rPr>
  </w:style>
  <w:style w:type="paragraph" w:styleId="Szvegtrzs">
    <w:name w:val="Body Text"/>
    <w:basedOn w:val="Norml"/>
    <w:link w:val="SzvegtrzsChar"/>
    <w:rsid w:val="004C3D18"/>
    <w:pPr>
      <w:pBdr>
        <w:bottom w:val="single" w:sz="6" w:space="1" w:color="auto"/>
      </w:pBdr>
      <w:suppressAutoHyphens w:val="0"/>
      <w:autoSpaceDN/>
      <w:spacing w:after="0" w:line="240" w:lineRule="auto"/>
      <w:jc w:val="center"/>
      <w:textAlignment w:val="auto"/>
    </w:pPr>
    <w:rPr>
      <w:b/>
      <w:sz w:val="20"/>
      <w:szCs w:val="20"/>
      <w:lang w:eastAsia="ja-JP"/>
    </w:rPr>
  </w:style>
  <w:style w:type="character" w:customStyle="1" w:styleId="SzvegtrzsChar">
    <w:name w:val="Szövegtörzs Char"/>
    <w:basedOn w:val="Bekezdsalapbettpusa"/>
    <w:link w:val="Szvegtrzs"/>
    <w:rsid w:val="004C3D18"/>
    <w:rPr>
      <w:rFonts w:ascii="Times New Roman" w:hAnsi="Times New Roman"/>
      <w:b/>
      <w:sz w:val="20"/>
      <w:szCs w:val="20"/>
      <w:lang w:eastAsia="ja-JP"/>
    </w:rPr>
  </w:style>
  <w:style w:type="paragraph" w:styleId="NormlWeb">
    <w:name w:val="Normal (Web)"/>
    <w:basedOn w:val="Norml"/>
    <w:uiPriority w:val="99"/>
    <w:rsid w:val="000C4A11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sz w:val="24"/>
      <w:szCs w:val="24"/>
      <w:lang w:eastAsia="hu-HU"/>
    </w:rPr>
  </w:style>
  <w:style w:type="character" w:styleId="Kiemels">
    <w:name w:val="Emphasis"/>
    <w:qFormat/>
    <w:rsid w:val="0010693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uiPriority w:val="1"/>
    <w:qFormat/>
    <w:rsid w:val="00E71D6F"/>
    <w:pPr>
      <w:autoSpaceDN/>
      <w:spacing w:after="0" w:line="240" w:lineRule="auto"/>
      <w:textAlignment w:val="auto"/>
    </w:pPr>
    <w:rPr>
      <w:rFonts w:ascii="Times New Roman" w:eastAsia="Times New Roman" w:hAnsi="Times New Roman"/>
      <w:sz w:val="24"/>
      <w:szCs w:val="24"/>
      <w:lang w:eastAsia="hu-HU"/>
    </w:rPr>
  </w:style>
  <w:style w:type="paragraph" w:customStyle="1" w:styleId="Listaszerbekezds2">
    <w:name w:val="Listaszerű bekezdés2"/>
    <w:basedOn w:val="Norml"/>
    <w:rsid w:val="008F1178"/>
    <w:pPr>
      <w:suppressAutoHyphens w:val="0"/>
      <w:autoSpaceDN/>
      <w:spacing w:after="200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Listaszerbekezds3">
    <w:name w:val="Listaszerű bekezdés3"/>
    <w:basedOn w:val="Norml"/>
    <w:rsid w:val="00B20A5E"/>
    <w:pPr>
      <w:suppressAutoHyphens w:val="0"/>
      <w:autoSpaceDN/>
      <w:spacing w:after="200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character" w:customStyle="1" w:styleId="author">
    <w:name w:val="author"/>
    <w:rsid w:val="00B20A5E"/>
  </w:style>
  <w:style w:type="character" w:customStyle="1" w:styleId="apple-converted-space">
    <w:name w:val="apple-converted-space"/>
    <w:rsid w:val="00C42354"/>
  </w:style>
  <w:style w:type="paragraph" w:customStyle="1" w:styleId="Alaprtelmezett">
    <w:name w:val="Alapértelmezett"/>
    <w:rsid w:val="00FD5E8A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hAnsi="Garamond"/>
    </w:rPr>
  </w:style>
  <w:style w:type="paragraph" w:customStyle="1" w:styleId="Listaszerbekezds4">
    <w:name w:val="Listaszerű bekezdés4"/>
    <w:basedOn w:val="Norml"/>
    <w:rsid w:val="008D42AA"/>
    <w:pPr>
      <w:suppressAutoHyphens w:val="0"/>
      <w:autoSpaceDN/>
      <w:spacing w:after="200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Default">
    <w:name w:val="Default"/>
    <w:rsid w:val="00E06450"/>
    <w:pPr>
      <w:autoSpaceDE w:val="0"/>
      <w:adjustRightInd w:val="0"/>
      <w:spacing w:after="0" w:line="240" w:lineRule="auto"/>
      <w:textAlignment w:val="auto"/>
    </w:pPr>
    <w:rPr>
      <w:rFonts w:cs="Calibri"/>
      <w:color w:val="000000"/>
      <w:sz w:val="24"/>
      <w:szCs w:val="24"/>
      <w:lang w:eastAsia="hu-HU"/>
    </w:rPr>
  </w:style>
  <w:style w:type="numbering" w:customStyle="1" w:styleId="Importlt16stlus">
    <w:name w:val="Importált 16 stílus"/>
    <w:rsid w:val="00A728B0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ni-nke.hu/downloads/konyvtar/digitgy/publikacio/magyary_kotet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7EDC50-CD5B-4762-A816-03257E79F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462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xi</dc:creator>
  <cp:lastModifiedBy>Mélypataki Gábor</cp:lastModifiedBy>
  <cp:revision>4</cp:revision>
  <dcterms:created xsi:type="dcterms:W3CDTF">2025-02-17T08:19:00Z</dcterms:created>
  <dcterms:modified xsi:type="dcterms:W3CDTF">2026-02-16T08:02:00Z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87322aae6763d721484dff5cdeb7269b58f16b99b4ab5765d777ee571fec5e15</vt:lpwstr>
  </property>
</Properties>
</file>